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4DE1" w:rsidRDefault="004B4DE1" w:rsidP="004B4DE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4B4DE1" w:rsidRPr="004B4DE1" w:rsidRDefault="004B4DE1" w:rsidP="004B4DE1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Ein Tisch ist ein Tisch</w:t>
      </w:r>
    </w:p>
    <w:p w:rsidR="004B4DE1" w:rsidRDefault="004B4DE1" w:rsidP="004B4DE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bookmarkStart w:id="0" w:name="_GoBack"/>
      <w:bookmarkEnd w:id="0"/>
    </w:p>
    <w:p w:rsidR="004B4DE1" w:rsidRPr="004B4DE1" w:rsidRDefault="004B4DE1" w:rsidP="004B4DE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4B4DE1">
        <w:rPr>
          <w:rFonts w:ascii="DCHBasisschrift" w:hAnsi="DCHBasisschrift"/>
          <w:b/>
          <w:sz w:val="28"/>
          <w:szCs w:val="28"/>
        </w:rPr>
        <w:t>lobales Verstehen</w:t>
      </w:r>
    </w:p>
    <w:p w:rsidR="004B4DE1" w:rsidRPr="004B4DE1" w:rsidRDefault="004B4DE1" w:rsidP="004B4DE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4B4DE1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4B4DE1">
        <w:rPr>
          <w:rFonts w:ascii="DCHBasisschrift" w:hAnsi="DCHBasisschrift"/>
          <w:b/>
          <w:sz w:val="28"/>
          <w:szCs w:val="28"/>
        </w:rPr>
        <w:t>Ein Tisch ist ein Tisch</w:t>
      </w:r>
      <w:r>
        <w:rPr>
          <w:rFonts w:ascii="DCHBasisschrift" w:hAnsi="DCHBasisschrift"/>
          <w:b/>
          <w:sz w:val="28"/>
          <w:szCs w:val="28"/>
        </w:rPr>
        <w:t>»</w:t>
      </w:r>
      <w:r w:rsidRPr="004B4DE1">
        <w:rPr>
          <w:rFonts w:ascii="DCHBasisschrift" w:hAnsi="DCHBasisschrift"/>
          <w:sz w:val="28"/>
          <w:szCs w:val="28"/>
        </w:rPr>
        <w:t xml:space="preserve"> gehört oder gelesen.</w:t>
      </w:r>
    </w:p>
    <w:p w:rsidR="004B4DE1" w:rsidRPr="004B4DE1" w:rsidRDefault="004B4DE1" w:rsidP="004B4DE1">
      <w:pPr>
        <w:rPr>
          <w:rFonts w:ascii="DCHBasisschrift" w:hAnsi="DCHBasisschrift"/>
          <w:sz w:val="28"/>
          <w:szCs w:val="28"/>
        </w:rPr>
      </w:pPr>
      <w:r w:rsidRPr="004B4DE1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4B4DE1" w:rsidRDefault="004B4DE1" w:rsidP="004B4DE1">
      <w:pPr>
        <w:rPr>
          <w:rFonts w:ascii="DCHBasisschrift" w:hAnsi="DCHBasisschrift"/>
          <w:sz w:val="28"/>
          <w:szCs w:val="28"/>
        </w:rPr>
      </w:pPr>
      <w:r w:rsidRPr="004B4DE1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4B4DE1" w:rsidRPr="004B4DE1" w:rsidRDefault="004B4DE1" w:rsidP="004B4DE1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C60B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sitzt abends am Tisch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C60B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Geschichte eines alten Mannes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C60B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besitzt ein normales Zimmer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C60B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macht Spaziergänge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C60B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wohnt in einer kleinen Stadt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C60B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hört den Wecker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C60B9B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trägt graue Kleidung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Mann wurde wütend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«Jetzt ändert es sich»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verstand die andern nicht mehr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sprach nur noch mit sich selbst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einen besonderen Tag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B4DE1">
              <w:rPr>
                <w:rFonts w:ascii="DCHBasisschrift" w:hAnsi="DCHBasisschrift"/>
                <w:sz w:val="28"/>
                <w:szCs w:val="28"/>
              </w:rPr>
              <w:t>sie ihn auch nicht mehr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«Es muss sich etwas ändern.»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Bett = Bild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er freute sich; er lächelte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dem Tisch sage ich Tisch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«Jetzt wird sich alles ändern»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übte neue Wörter; eine neue Sprache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im Zimmer immer noch alles gleich</w:t>
            </w:r>
          </w:p>
        </w:tc>
      </w:tr>
      <w:tr w:rsidR="004B4DE1" w:rsidRPr="004B4DE1" w:rsidTr="00C60B9B">
        <w:tc>
          <w:tcPr>
            <w:tcW w:w="8494" w:type="dxa"/>
            <w:vAlign w:val="center"/>
          </w:tcPr>
          <w:p w:rsidR="004B4DE1" w:rsidRPr="004B4DE1" w:rsidRDefault="004B4DE1" w:rsidP="004B4DE1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B4DE1">
              <w:rPr>
                <w:rFonts w:ascii="DCHBasisschrift" w:hAnsi="DCHBasisschrift" w:cs="Arial"/>
                <w:sz w:val="28"/>
                <w:szCs w:val="28"/>
              </w:rPr>
              <w:t>sagte nichts mehr</w:t>
            </w:r>
          </w:p>
        </w:tc>
      </w:tr>
    </w:tbl>
    <w:p w:rsidR="00C828E2" w:rsidRPr="004B4DE1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4B4DE1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4A94" w:rsidRDefault="001E4A94" w:rsidP="004B4DE1">
      <w:r>
        <w:separator/>
      </w:r>
    </w:p>
  </w:endnote>
  <w:endnote w:type="continuationSeparator" w:id="0">
    <w:p w:rsidR="001E4A94" w:rsidRDefault="001E4A94" w:rsidP="004B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1E4A94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5E5F5F" w:rsidRDefault="001E4A9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4B4DE1" w:rsidRDefault="001E4A94">
    <w:pPr>
      <w:pStyle w:val="Fuzeile"/>
      <w:rPr>
        <w:sz w:val="22"/>
        <w:szCs w:val="22"/>
      </w:rPr>
    </w:pPr>
    <w:r w:rsidRPr="004B4DE1">
      <w:rPr>
        <w:sz w:val="22"/>
        <w:szCs w:val="22"/>
      </w:rPr>
      <w:t>LP21</w:t>
    </w:r>
    <w:r w:rsidRPr="004B4DE1">
      <w:rPr>
        <w:sz w:val="22"/>
        <w:szCs w:val="22"/>
      </w:rPr>
      <w:br/>
      <w:t>Hören D.1.B.1.d-g</w:t>
    </w:r>
    <w:r w:rsidRPr="004B4DE1">
      <w:rPr>
        <w:sz w:val="22"/>
        <w:szCs w:val="22"/>
      </w:rPr>
      <w:br/>
      <w:t>Lesen D.2.C.1.d-g</w:t>
    </w:r>
    <w:r w:rsidR="004B4DE1" w:rsidRPr="004B4DE1">
      <w:rPr>
        <w:sz w:val="22"/>
        <w:szCs w:val="22"/>
      </w:rPr>
      <w:tab/>
    </w:r>
    <w:r w:rsidR="004B4DE1" w:rsidRPr="004B4DE1">
      <w:rPr>
        <w:sz w:val="22"/>
        <w:szCs w:val="22"/>
      </w:rPr>
      <w:tab/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4A94" w:rsidRDefault="001E4A94" w:rsidP="004B4DE1">
      <w:r>
        <w:separator/>
      </w:r>
    </w:p>
  </w:footnote>
  <w:footnote w:type="continuationSeparator" w:id="0">
    <w:p w:rsidR="001E4A94" w:rsidRDefault="001E4A94" w:rsidP="004B4D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DE1"/>
    <w:rsid w:val="001E4A94"/>
    <w:rsid w:val="004B4DE1"/>
    <w:rsid w:val="00B80AC2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6FDA420"/>
  <w15:chartTrackingRefBased/>
  <w15:docId w15:val="{17E0F296-DA20-024E-9EF8-F913B1277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B4DE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B4DE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4B4DE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B4DE1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4B4DE1"/>
  </w:style>
  <w:style w:type="paragraph" w:styleId="Kopfzeile">
    <w:name w:val="header"/>
    <w:basedOn w:val="Standard"/>
    <w:link w:val="KopfzeileZchn"/>
    <w:uiPriority w:val="99"/>
    <w:unhideWhenUsed/>
    <w:rsid w:val="004B4DE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B4DE1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676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2019-07-21T11:15:00Z</dcterms:created>
  <dcterms:modified xsi:type="dcterms:W3CDTF">2019-07-21T11:20:00Z</dcterms:modified>
</cp:coreProperties>
</file>